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10CA3" w14:textId="77777777" w:rsidR="009F5527" w:rsidRDefault="009F5527" w:rsidP="0021734B">
      <w:pPr>
        <w:jc w:val="center"/>
        <w:rPr>
          <w:rFonts w:ascii="Times New Roman" w:hAnsi="Times New Roman" w:cs="Times New Roman"/>
          <w:sz w:val="24"/>
          <w:szCs w:val="24"/>
        </w:rPr>
      </w:pPr>
    </w:p>
    <w:p w14:paraId="7D4E73D8" w14:textId="77777777" w:rsidR="009F5527" w:rsidRDefault="009F5527" w:rsidP="0021734B">
      <w:pPr>
        <w:jc w:val="center"/>
        <w:rPr>
          <w:rFonts w:ascii="Times New Roman" w:hAnsi="Times New Roman" w:cs="Times New Roman"/>
          <w:sz w:val="24"/>
          <w:szCs w:val="24"/>
        </w:rPr>
      </w:pPr>
    </w:p>
    <w:p w14:paraId="45BF333C" w14:textId="77777777" w:rsidR="009F5527" w:rsidRDefault="009F5527" w:rsidP="0021734B">
      <w:pPr>
        <w:jc w:val="center"/>
        <w:rPr>
          <w:rFonts w:ascii="Times New Roman" w:hAnsi="Times New Roman" w:cs="Times New Roman"/>
          <w:sz w:val="24"/>
          <w:szCs w:val="24"/>
        </w:rPr>
      </w:pPr>
    </w:p>
    <w:p w14:paraId="531D68D3" w14:textId="77777777" w:rsidR="009F5527" w:rsidRDefault="009F5527" w:rsidP="0021734B">
      <w:pPr>
        <w:jc w:val="center"/>
        <w:rPr>
          <w:rFonts w:ascii="Times New Roman" w:hAnsi="Times New Roman" w:cs="Times New Roman"/>
          <w:sz w:val="24"/>
          <w:szCs w:val="24"/>
        </w:rPr>
      </w:pPr>
    </w:p>
    <w:p w14:paraId="2A4B534D" w14:textId="77777777" w:rsidR="009F5527" w:rsidRDefault="009F5527" w:rsidP="0021734B">
      <w:pPr>
        <w:jc w:val="center"/>
        <w:rPr>
          <w:rFonts w:ascii="Times New Roman" w:hAnsi="Times New Roman" w:cs="Times New Roman"/>
          <w:sz w:val="24"/>
          <w:szCs w:val="24"/>
        </w:rPr>
      </w:pPr>
    </w:p>
    <w:p w14:paraId="26C772FD" w14:textId="77777777" w:rsidR="000A7829" w:rsidRPr="00BF4AC1" w:rsidRDefault="00436F57" w:rsidP="0021734B">
      <w:pPr>
        <w:jc w:val="center"/>
        <w:rPr>
          <w:rFonts w:ascii="Times New Roman" w:hAnsi="Times New Roman" w:cs="Times New Roman"/>
          <w:sz w:val="24"/>
          <w:szCs w:val="24"/>
        </w:rPr>
      </w:pPr>
      <w:r w:rsidRPr="00BF4AC1">
        <w:rPr>
          <w:rFonts w:ascii="Times New Roman" w:hAnsi="Times New Roman" w:cs="Times New Roman"/>
          <w:sz w:val="24"/>
          <w:szCs w:val="24"/>
        </w:rPr>
        <w:t>Juvenile Crim</w:t>
      </w:r>
      <w:r w:rsidR="00C46605" w:rsidRPr="00BF4AC1">
        <w:rPr>
          <w:rFonts w:ascii="Times New Roman" w:hAnsi="Times New Roman" w:cs="Times New Roman"/>
          <w:sz w:val="24"/>
          <w:szCs w:val="24"/>
        </w:rPr>
        <w:t>e</w:t>
      </w:r>
    </w:p>
    <w:p w14:paraId="4C93085C" w14:textId="77777777" w:rsidR="00C46605" w:rsidRPr="00BF4AC1" w:rsidRDefault="00436F57" w:rsidP="0021734B">
      <w:pPr>
        <w:jc w:val="center"/>
        <w:rPr>
          <w:rFonts w:ascii="Times New Roman" w:hAnsi="Times New Roman" w:cs="Times New Roman"/>
          <w:sz w:val="24"/>
          <w:szCs w:val="24"/>
        </w:rPr>
      </w:pPr>
      <w:r w:rsidRPr="00BF4AC1">
        <w:rPr>
          <w:rFonts w:ascii="Times New Roman" w:hAnsi="Times New Roman" w:cs="Times New Roman"/>
          <w:sz w:val="24"/>
          <w:szCs w:val="24"/>
        </w:rPr>
        <w:t>Student Name</w:t>
      </w:r>
    </w:p>
    <w:p w14:paraId="3FB490F5" w14:textId="77777777" w:rsidR="00C46605" w:rsidRPr="00BF4AC1" w:rsidRDefault="00436F57" w:rsidP="0021734B">
      <w:pPr>
        <w:jc w:val="center"/>
        <w:rPr>
          <w:rFonts w:ascii="Times New Roman" w:hAnsi="Times New Roman" w:cs="Times New Roman"/>
          <w:sz w:val="24"/>
          <w:szCs w:val="24"/>
        </w:rPr>
      </w:pPr>
      <w:r w:rsidRPr="00BF4AC1">
        <w:rPr>
          <w:rFonts w:ascii="Times New Roman" w:hAnsi="Times New Roman" w:cs="Times New Roman"/>
          <w:sz w:val="24"/>
          <w:szCs w:val="24"/>
        </w:rPr>
        <w:t>Institution Affiliations</w:t>
      </w:r>
    </w:p>
    <w:p w14:paraId="0D29D130" w14:textId="77777777" w:rsidR="00C46605" w:rsidRPr="00BF4AC1" w:rsidRDefault="00436F57" w:rsidP="0021734B">
      <w:pPr>
        <w:jc w:val="center"/>
        <w:rPr>
          <w:rFonts w:ascii="Times New Roman" w:hAnsi="Times New Roman" w:cs="Times New Roman"/>
          <w:sz w:val="24"/>
          <w:szCs w:val="24"/>
        </w:rPr>
      </w:pPr>
      <w:r w:rsidRPr="00BF4AC1">
        <w:rPr>
          <w:rFonts w:ascii="Times New Roman" w:hAnsi="Times New Roman" w:cs="Times New Roman"/>
          <w:sz w:val="24"/>
          <w:szCs w:val="24"/>
        </w:rPr>
        <w:t>Date</w:t>
      </w:r>
    </w:p>
    <w:p w14:paraId="184ACB2C" w14:textId="77777777" w:rsidR="00F60D5B" w:rsidRPr="00BF4AC1" w:rsidRDefault="00436F57">
      <w:pPr>
        <w:rPr>
          <w:rFonts w:ascii="Times New Roman" w:hAnsi="Times New Roman" w:cs="Times New Roman"/>
          <w:b/>
          <w:sz w:val="24"/>
          <w:szCs w:val="24"/>
        </w:rPr>
      </w:pPr>
      <w:r w:rsidRPr="00BF4AC1">
        <w:rPr>
          <w:rFonts w:ascii="Times New Roman" w:hAnsi="Times New Roman" w:cs="Times New Roman"/>
          <w:b/>
          <w:sz w:val="24"/>
          <w:szCs w:val="24"/>
        </w:rPr>
        <w:br w:type="page"/>
      </w:r>
    </w:p>
    <w:p w14:paraId="2801BADC" w14:textId="311F11EA" w:rsidR="001C0E30" w:rsidRPr="001C0E30" w:rsidRDefault="001C0E30" w:rsidP="001C0E30">
      <w:pPr>
        <w:spacing w:line="480" w:lineRule="auto"/>
        <w:ind w:firstLine="720"/>
        <w:jc w:val="center"/>
        <w:rPr>
          <w:rFonts w:ascii="Times New Roman" w:hAnsi="Times New Roman" w:cs="Times New Roman"/>
          <w:b/>
          <w:bCs/>
          <w:sz w:val="24"/>
          <w:szCs w:val="24"/>
        </w:rPr>
      </w:pPr>
      <w:r w:rsidRPr="001C0E30">
        <w:rPr>
          <w:rFonts w:ascii="Times New Roman" w:hAnsi="Times New Roman" w:cs="Times New Roman"/>
          <w:b/>
          <w:bCs/>
          <w:sz w:val="24"/>
          <w:szCs w:val="24"/>
        </w:rPr>
        <w:lastRenderedPageBreak/>
        <w:t>JUVENILE CRIME</w:t>
      </w:r>
    </w:p>
    <w:p w14:paraId="08611B53" w14:textId="44E533D1" w:rsidR="00682C99" w:rsidRPr="00BF4AC1" w:rsidRDefault="00436F57" w:rsidP="00BF4AC1">
      <w:pPr>
        <w:spacing w:line="480" w:lineRule="auto"/>
        <w:ind w:firstLine="720"/>
        <w:rPr>
          <w:rFonts w:ascii="Times New Roman" w:hAnsi="Times New Roman" w:cs="Times New Roman"/>
          <w:sz w:val="24"/>
          <w:szCs w:val="24"/>
        </w:rPr>
      </w:pPr>
      <w:r w:rsidRPr="00BF4AC1">
        <w:rPr>
          <w:rFonts w:ascii="Times New Roman" w:hAnsi="Times New Roman" w:cs="Times New Roman"/>
          <w:sz w:val="24"/>
          <w:szCs w:val="24"/>
        </w:rPr>
        <w:t>The United States justice system is well defined and follows the constitution</w:t>
      </w:r>
      <w:r w:rsidRPr="00BF4AC1">
        <w:rPr>
          <w:rFonts w:ascii="Times New Roman" w:hAnsi="Times New Roman" w:cs="Times New Roman"/>
          <w:b/>
          <w:sz w:val="24"/>
          <w:szCs w:val="24"/>
        </w:rPr>
        <w:t xml:space="preserve">. </w:t>
      </w:r>
      <w:r w:rsidRPr="00BF4AC1">
        <w:rPr>
          <w:rFonts w:ascii="Times New Roman" w:hAnsi="Times New Roman" w:cs="Times New Roman"/>
          <w:sz w:val="24"/>
          <w:szCs w:val="24"/>
        </w:rPr>
        <w:t>The court is believed to be fair and just when dealing with a criminal. For many years, the justice system has not followed due process when dealing with criminals, especially African American. Juveniles have suffered injustice in the court system because of their race and social class.</w:t>
      </w:r>
    </w:p>
    <w:p w14:paraId="1061E572" w14:textId="77777777" w:rsidR="00C46605" w:rsidRPr="00BF4AC1" w:rsidRDefault="00436F57" w:rsidP="00BF4AC1">
      <w:pPr>
        <w:spacing w:line="480" w:lineRule="auto"/>
        <w:ind w:firstLine="720"/>
        <w:rPr>
          <w:rFonts w:ascii="Times New Roman" w:hAnsi="Times New Roman" w:cs="Times New Roman"/>
          <w:sz w:val="24"/>
          <w:szCs w:val="24"/>
        </w:rPr>
      </w:pPr>
      <w:r w:rsidRPr="00BF4AC1">
        <w:rPr>
          <w:rFonts w:ascii="Times New Roman" w:hAnsi="Times New Roman" w:cs="Times New Roman"/>
          <w:sz w:val="24"/>
          <w:szCs w:val="24"/>
        </w:rPr>
        <w:t xml:space="preserve">Race and class have proven to be a huge problem in the justices and law enforcement systems of the country. </w:t>
      </w:r>
      <w:r w:rsidR="009E34BC" w:rsidRPr="00BF4AC1">
        <w:rPr>
          <w:rFonts w:ascii="Times New Roman" w:hAnsi="Times New Roman" w:cs="Times New Roman"/>
          <w:sz w:val="24"/>
          <w:szCs w:val="24"/>
        </w:rPr>
        <w:t>The sufferers of this failed system are the African Americans. According to the video, Ryan Haygood</w:t>
      </w:r>
      <w:r w:rsidR="006221FB" w:rsidRPr="00BF4AC1">
        <w:rPr>
          <w:rFonts w:ascii="Times New Roman" w:hAnsi="Times New Roman" w:cs="Times New Roman"/>
          <w:sz w:val="24"/>
          <w:szCs w:val="24"/>
        </w:rPr>
        <w:t xml:space="preserve"> says there are about two hundred</w:t>
      </w:r>
      <w:r w:rsidR="009E34BC" w:rsidRPr="00BF4AC1">
        <w:rPr>
          <w:rFonts w:ascii="Times New Roman" w:hAnsi="Times New Roman" w:cs="Times New Roman"/>
          <w:sz w:val="24"/>
          <w:szCs w:val="24"/>
        </w:rPr>
        <w:t xml:space="preserve"> youths in New Jersey juvenile prison and only thirteen of them are white, clearly showing racial discrimination in how children are treated. They equally serve very long sentences in prison</w:t>
      </w:r>
      <w:r w:rsidR="000A5487" w:rsidRPr="00BF4AC1">
        <w:rPr>
          <w:rFonts w:ascii="Times New Roman" w:hAnsi="Times New Roman" w:cs="Times New Roman"/>
          <w:sz w:val="24"/>
          <w:szCs w:val="24"/>
        </w:rPr>
        <w:t xml:space="preserve"> compared to the crime committed, it clearly shows unfairness in the justice system. Laura Cohen says that the system favors white youths, despite their social class or residence.  The inequalities, she says start from prosecution, sentencing, the length of service, and where. </w:t>
      </w:r>
      <w:r w:rsidR="006221FB" w:rsidRPr="00BF4AC1">
        <w:rPr>
          <w:rFonts w:ascii="Times New Roman" w:hAnsi="Times New Roman" w:cs="Times New Roman"/>
          <w:sz w:val="24"/>
          <w:szCs w:val="24"/>
        </w:rPr>
        <w:t xml:space="preserve">90% of prisoners at Jonesburg Youth Prison are black. </w:t>
      </w:r>
      <w:r w:rsidR="000A5487" w:rsidRPr="00BF4AC1">
        <w:rPr>
          <w:rFonts w:ascii="Times New Roman" w:hAnsi="Times New Roman" w:cs="Times New Roman"/>
          <w:sz w:val="24"/>
          <w:szCs w:val="24"/>
        </w:rPr>
        <w:t xml:space="preserve">The </w:t>
      </w:r>
      <w:r w:rsidR="006221FB" w:rsidRPr="00BF4AC1">
        <w:rPr>
          <w:rFonts w:ascii="Times New Roman" w:hAnsi="Times New Roman" w:cs="Times New Roman"/>
          <w:sz w:val="24"/>
          <w:szCs w:val="24"/>
        </w:rPr>
        <w:t xml:space="preserve">treatment </w:t>
      </w:r>
      <w:r w:rsidR="00D878C3" w:rsidRPr="00BF4AC1">
        <w:rPr>
          <w:rFonts w:ascii="Times New Roman" w:hAnsi="Times New Roman" w:cs="Times New Roman"/>
          <w:sz w:val="24"/>
          <w:szCs w:val="24"/>
        </w:rPr>
        <w:t xml:space="preserve">such as harassment </w:t>
      </w:r>
      <w:r w:rsidR="006221FB" w:rsidRPr="00BF4AC1">
        <w:rPr>
          <w:rFonts w:ascii="Times New Roman" w:hAnsi="Times New Roman" w:cs="Times New Roman"/>
          <w:sz w:val="24"/>
          <w:szCs w:val="24"/>
        </w:rPr>
        <w:t xml:space="preserve">that African American </w:t>
      </w:r>
      <w:r w:rsidR="000A5487" w:rsidRPr="00BF4AC1">
        <w:rPr>
          <w:rFonts w:ascii="Times New Roman" w:hAnsi="Times New Roman" w:cs="Times New Roman"/>
          <w:sz w:val="24"/>
          <w:szCs w:val="24"/>
        </w:rPr>
        <w:t>students and workers receive</w:t>
      </w:r>
      <w:r w:rsidR="006221FB" w:rsidRPr="00BF4AC1">
        <w:rPr>
          <w:rFonts w:ascii="Times New Roman" w:hAnsi="Times New Roman" w:cs="Times New Roman"/>
          <w:sz w:val="24"/>
          <w:szCs w:val="24"/>
        </w:rPr>
        <w:t xml:space="preserve"> from police </w:t>
      </w:r>
      <w:r w:rsidR="000A5487" w:rsidRPr="00BF4AC1">
        <w:rPr>
          <w:rFonts w:ascii="Times New Roman" w:hAnsi="Times New Roman" w:cs="Times New Roman"/>
          <w:sz w:val="24"/>
          <w:szCs w:val="24"/>
        </w:rPr>
        <w:t xml:space="preserve">and other law enforcers show huge racial disparities. </w:t>
      </w:r>
      <w:r w:rsidR="006221FB" w:rsidRPr="00BF4AC1">
        <w:rPr>
          <w:rFonts w:ascii="Times New Roman" w:hAnsi="Times New Roman" w:cs="Times New Roman"/>
          <w:sz w:val="24"/>
          <w:szCs w:val="24"/>
        </w:rPr>
        <w:t xml:space="preserve">These </w:t>
      </w:r>
      <w:r w:rsidR="00D878C3" w:rsidRPr="00BF4AC1">
        <w:rPr>
          <w:rFonts w:ascii="Times New Roman" w:hAnsi="Times New Roman" w:cs="Times New Roman"/>
          <w:sz w:val="24"/>
          <w:szCs w:val="24"/>
        </w:rPr>
        <w:t>treatments</w:t>
      </w:r>
      <w:r w:rsidR="005A7C78" w:rsidRPr="00BF4AC1">
        <w:rPr>
          <w:rFonts w:ascii="Times New Roman" w:hAnsi="Times New Roman" w:cs="Times New Roman"/>
          <w:sz w:val="24"/>
          <w:szCs w:val="24"/>
        </w:rPr>
        <w:t xml:space="preserve"> are</w:t>
      </w:r>
      <w:r w:rsidR="006221FB" w:rsidRPr="00BF4AC1">
        <w:rPr>
          <w:rFonts w:ascii="Times New Roman" w:hAnsi="Times New Roman" w:cs="Times New Roman"/>
          <w:sz w:val="24"/>
          <w:szCs w:val="24"/>
        </w:rPr>
        <w:t xml:space="preserve"> the main causes of </w:t>
      </w:r>
      <w:r w:rsidR="005A7C78" w:rsidRPr="00BF4AC1">
        <w:rPr>
          <w:rFonts w:ascii="Times New Roman" w:hAnsi="Times New Roman" w:cs="Times New Roman"/>
          <w:sz w:val="24"/>
          <w:szCs w:val="24"/>
        </w:rPr>
        <w:t xml:space="preserve">juvenile crimes in response to police brutality. </w:t>
      </w:r>
      <w:r w:rsidR="006221FB" w:rsidRPr="00BF4AC1">
        <w:rPr>
          <w:rFonts w:ascii="Times New Roman" w:hAnsi="Times New Roman" w:cs="Times New Roman"/>
          <w:sz w:val="24"/>
          <w:szCs w:val="24"/>
        </w:rPr>
        <w:t xml:space="preserve">Evidence </w:t>
      </w:r>
      <w:r w:rsidR="005A7C78" w:rsidRPr="00BF4AC1">
        <w:rPr>
          <w:rFonts w:ascii="Times New Roman" w:hAnsi="Times New Roman" w:cs="Times New Roman"/>
          <w:sz w:val="24"/>
          <w:szCs w:val="24"/>
        </w:rPr>
        <w:t>from the video also shows that most</w:t>
      </w:r>
      <w:r w:rsidR="006221FB" w:rsidRPr="00BF4AC1">
        <w:rPr>
          <w:rFonts w:ascii="Times New Roman" w:hAnsi="Times New Roman" w:cs="Times New Roman"/>
          <w:sz w:val="24"/>
          <w:szCs w:val="24"/>
        </w:rPr>
        <w:t xml:space="preserve"> of the detainees engage in drugs, theft, and murders. </w:t>
      </w:r>
      <w:r w:rsidR="000A485C" w:rsidRPr="00BF4AC1">
        <w:rPr>
          <w:rFonts w:ascii="Times New Roman" w:hAnsi="Times New Roman" w:cs="Times New Roman"/>
          <w:sz w:val="24"/>
          <w:szCs w:val="24"/>
        </w:rPr>
        <w:t>According to (Dawson</w:t>
      </w:r>
      <w:r w:rsidR="00065EC0" w:rsidRPr="00BF4AC1">
        <w:rPr>
          <w:rFonts w:ascii="Times New Roman" w:hAnsi="Times New Roman" w:cs="Times New Roman"/>
          <w:sz w:val="24"/>
          <w:szCs w:val="24"/>
        </w:rPr>
        <w:t>-Edwards</w:t>
      </w:r>
      <w:r w:rsidR="000A485C" w:rsidRPr="00BF4AC1">
        <w:rPr>
          <w:rFonts w:ascii="Times New Roman" w:hAnsi="Times New Roman" w:cs="Times New Roman"/>
          <w:sz w:val="24"/>
          <w:szCs w:val="24"/>
        </w:rPr>
        <w:t xml:space="preserve"> et al, 2020), many people usually form prejudices about the marginal youth in a system </w:t>
      </w:r>
      <w:r w:rsidR="00F949E5" w:rsidRPr="00BF4AC1">
        <w:rPr>
          <w:rFonts w:ascii="Times New Roman" w:hAnsi="Times New Roman" w:cs="Times New Roman"/>
          <w:sz w:val="24"/>
          <w:szCs w:val="24"/>
        </w:rPr>
        <w:t>and they don’</w:t>
      </w:r>
      <w:r w:rsidR="000A485C" w:rsidRPr="00BF4AC1">
        <w:rPr>
          <w:rFonts w:ascii="Times New Roman" w:hAnsi="Times New Roman" w:cs="Times New Roman"/>
          <w:sz w:val="24"/>
          <w:szCs w:val="24"/>
        </w:rPr>
        <w:t xml:space="preserve">t </w:t>
      </w:r>
      <w:r w:rsidR="00F949E5" w:rsidRPr="00BF4AC1">
        <w:rPr>
          <w:rFonts w:ascii="Times New Roman" w:hAnsi="Times New Roman" w:cs="Times New Roman"/>
          <w:sz w:val="24"/>
          <w:szCs w:val="24"/>
        </w:rPr>
        <w:t>value</w:t>
      </w:r>
      <w:r w:rsidR="000A485C" w:rsidRPr="00BF4AC1">
        <w:rPr>
          <w:rFonts w:ascii="Times New Roman" w:hAnsi="Times New Roman" w:cs="Times New Roman"/>
          <w:sz w:val="24"/>
          <w:szCs w:val="24"/>
        </w:rPr>
        <w:t xml:space="preserve"> the </w:t>
      </w:r>
      <w:r w:rsidR="00F949E5" w:rsidRPr="00BF4AC1">
        <w:rPr>
          <w:rFonts w:ascii="Times New Roman" w:hAnsi="Times New Roman" w:cs="Times New Roman"/>
          <w:sz w:val="24"/>
          <w:szCs w:val="24"/>
        </w:rPr>
        <w:t>level</w:t>
      </w:r>
      <w:r w:rsidR="000A485C" w:rsidRPr="00BF4AC1">
        <w:rPr>
          <w:rFonts w:ascii="Times New Roman" w:hAnsi="Times New Roman" w:cs="Times New Roman"/>
          <w:sz w:val="24"/>
          <w:szCs w:val="24"/>
        </w:rPr>
        <w:t xml:space="preserve"> of their </w:t>
      </w:r>
      <w:r w:rsidR="00F949E5" w:rsidRPr="00BF4AC1">
        <w:rPr>
          <w:rFonts w:ascii="Times New Roman" w:hAnsi="Times New Roman" w:cs="Times New Roman"/>
          <w:sz w:val="24"/>
          <w:szCs w:val="24"/>
        </w:rPr>
        <w:t>value</w:t>
      </w:r>
      <w:r w:rsidR="000A485C" w:rsidRPr="00BF4AC1">
        <w:rPr>
          <w:rFonts w:ascii="Times New Roman" w:hAnsi="Times New Roman" w:cs="Times New Roman"/>
          <w:sz w:val="24"/>
          <w:szCs w:val="24"/>
        </w:rPr>
        <w:t xml:space="preserve"> in </w:t>
      </w:r>
      <w:r w:rsidR="00F949E5" w:rsidRPr="00BF4AC1">
        <w:rPr>
          <w:rFonts w:ascii="Times New Roman" w:hAnsi="Times New Roman" w:cs="Times New Roman"/>
          <w:sz w:val="24"/>
          <w:szCs w:val="24"/>
        </w:rPr>
        <w:t>society</w:t>
      </w:r>
      <w:r w:rsidR="000A485C" w:rsidRPr="00BF4AC1">
        <w:rPr>
          <w:rFonts w:ascii="Times New Roman" w:hAnsi="Times New Roman" w:cs="Times New Roman"/>
          <w:sz w:val="24"/>
          <w:szCs w:val="24"/>
        </w:rPr>
        <w:t xml:space="preserve">. </w:t>
      </w:r>
    </w:p>
    <w:p w14:paraId="16ABF2ED" w14:textId="77777777" w:rsidR="006221FB" w:rsidRPr="00BF4AC1" w:rsidRDefault="00436F57" w:rsidP="00BF4AC1">
      <w:pPr>
        <w:spacing w:line="480" w:lineRule="auto"/>
        <w:ind w:firstLine="720"/>
        <w:rPr>
          <w:rFonts w:ascii="Times New Roman" w:hAnsi="Times New Roman" w:cs="Times New Roman"/>
          <w:sz w:val="24"/>
          <w:szCs w:val="24"/>
        </w:rPr>
      </w:pPr>
      <w:r w:rsidRPr="00BF4AC1">
        <w:rPr>
          <w:rFonts w:ascii="Times New Roman" w:hAnsi="Times New Roman" w:cs="Times New Roman"/>
          <w:sz w:val="24"/>
          <w:szCs w:val="24"/>
        </w:rPr>
        <w:t xml:space="preserve">Juvenile crimes </w:t>
      </w:r>
      <w:r w:rsidR="005A7C78" w:rsidRPr="00BF4AC1">
        <w:rPr>
          <w:rFonts w:ascii="Times New Roman" w:hAnsi="Times New Roman" w:cs="Times New Roman"/>
          <w:sz w:val="24"/>
          <w:szCs w:val="24"/>
        </w:rPr>
        <w:t xml:space="preserve">can be solved by engaging the youth in community services, creation of coalition deals to deal with juvenile justice, and equal treatment of all citizens, blacks, or whites.  According to (Braga et al, 2019), targeted policing, problem-oriented policing, and focused </w:t>
      </w:r>
      <w:r w:rsidR="005A7C78" w:rsidRPr="00BF4AC1">
        <w:rPr>
          <w:rFonts w:ascii="Times New Roman" w:hAnsi="Times New Roman" w:cs="Times New Roman"/>
          <w:sz w:val="24"/>
          <w:szCs w:val="24"/>
        </w:rPr>
        <w:lastRenderedPageBreak/>
        <w:t xml:space="preserve">deterrence can help reduce crime rates and impacts. The study adds that, in achieving equal treatment for all </w:t>
      </w:r>
      <w:r w:rsidR="00D878C3" w:rsidRPr="00BF4AC1">
        <w:rPr>
          <w:rFonts w:ascii="Times New Roman" w:hAnsi="Times New Roman" w:cs="Times New Roman"/>
          <w:sz w:val="24"/>
          <w:szCs w:val="24"/>
        </w:rPr>
        <w:t xml:space="preserve">citizens, the police services, government agencies, and </w:t>
      </w:r>
      <w:r w:rsidR="005A7C78" w:rsidRPr="00BF4AC1">
        <w:rPr>
          <w:rFonts w:ascii="Times New Roman" w:hAnsi="Times New Roman" w:cs="Times New Roman"/>
          <w:sz w:val="24"/>
          <w:szCs w:val="24"/>
        </w:rPr>
        <w:t>social</w:t>
      </w:r>
      <w:r w:rsidR="00D878C3" w:rsidRPr="00BF4AC1">
        <w:rPr>
          <w:rFonts w:ascii="Times New Roman" w:hAnsi="Times New Roman" w:cs="Times New Roman"/>
          <w:sz w:val="24"/>
          <w:szCs w:val="24"/>
        </w:rPr>
        <w:t xml:space="preserve"> </w:t>
      </w:r>
      <w:r w:rsidR="005A7C78" w:rsidRPr="00BF4AC1">
        <w:rPr>
          <w:rFonts w:ascii="Times New Roman" w:hAnsi="Times New Roman" w:cs="Times New Roman"/>
          <w:sz w:val="24"/>
          <w:szCs w:val="24"/>
        </w:rPr>
        <w:t>service organizations and groups</w:t>
      </w:r>
      <w:r w:rsidR="00D878C3" w:rsidRPr="00BF4AC1">
        <w:rPr>
          <w:rFonts w:ascii="Times New Roman" w:hAnsi="Times New Roman" w:cs="Times New Roman"/>
          <w:sz w:val="24"/>
          <w:szCs w:val="24"/>
        </w:rPr>
        <w:t xml:space="preserve"> need to merge. In the video, increasing the number of rehabilitation centers and improving the quality of the existing ones can help reduce the number of drug users and addicts, thereby reducing crime rates. The community can help reduce these crime rates by being vigilant and reporting cases of crimes. Also, the justice system is an independent body and which can eliminate racial discrimination. </w:t>
      </w:r>
      <w:r w:rsidR="009B0F70" w:rsidRPr="00BF4AC1">
        <w:rPr>
          <w:rFonts w:ascii="Times New Roman" w:hAnsi="Times New Roman" w:cs="Times New Roman"/>
          <w:sz w:val="24"/>
          <w:szCs w:val="24"/>
        </w:rPr>
        <w:t>Conducting a free, fair, and just court process without favor as stated by the law can help prevent citizen policing and brutalities based on race.</w:t>
      </w:r>
    </w:p>
    <w:p w14:paraId="5D931D87" w14:textId="77777777" w:rsidR="00C46605" w:rsidRPr="00BF4AC1" w:rsidRDefault="00436F57" w:rsidP="00BF4AC1">
      <w:pPr>
        <w:spacing w:line="480" w:lineRule="auto"/>
        <w:ind w:firstLine="720"/>
        <w:rPr>
          <w:rFonts w:ascii="Times New Roman" w:hAnsi="Times New Roman" w:cs="Times New Roman"/>
          <w:sz w:val="24"/>
          <w:szCs w:val="24"/>
        </w:rPr>
      </w:pPr>
      <w:r w:rsidRPr="00BF4AC1">
        <w:rPr>
          <w:rFonts w:ascii="Times New Roman" w:hAnsi="Times New Roman" w:cs="Times New Roman"/>
          <w:sz w:val="24"/>
          <w:szCs w:val="24"/>
        </w:rPr>
        <w:t>Racial discrimination is the major cause of juvenile crimes resulting from police and the poor justice system. Generally, these two bodies are expected to protect the countries citizens without consideration of social class, gender, and race. The co</w:t>
      </w:r>
      <w:r w:rsidR="000A485C" w:rsidRPr="00BF4AC1">
        <w:rPr>
          <w:rFonts w:ascii="Times New Roman" w:hAnsi="Times New Roman" w:cs="Times New Roman"/>
          <w:sz w:val="24"/>
          <w:szCs w:val="24"/>
        </w:rPr>
        <w:t>mmunity on the</w:t>
      </w:r>
      <w:r w:rsidRPr="00BF4AC1">
        <w:rPr>
          <w:rFonts w:ascii="Times New Roman" w:hAnsi="Times New Roman" w:cs="Times New Roman"/>
          <w:sz w:val="24"/>
          <w:szCs w:val="24"/>
        </w:rPr>
        <w:t xml:space="preserve"> other hand is responsible for the safety of </w:t>
      </w:r>
      <w:r w:rsidR="000A485C" w:rsidRPr="00BF4AC1">
        <w:rPr>
          <w:rFonts w:ascii="Times New Roman" w:hAnsi="Times New Roman" w:cs="Times New Roman"/>
          <w:sz w:val="24"/>
          <w:szCs w:val="24"/>
        </w:rPr>
        <w:t>their children. Educating them on the effects of crime and reporting crimes is the law is the duty of the society.</w:t>
      </w:r>
    </w:p>
    <w:p w14:paraId="6FE09D0E" w14:textId="77777777" w:rsidR="00ED5C6B" w:rsidRPr="00BF4AC1" w:rsidRDefault="00ED5C6B">
      <w:pPr>
        <w:rPr>
          <w:rFonts w:ascii="Times New Roman" w:hAnsi="Times New Roman" w:cs="Times New Roman"/>
          <w:sz w:val="24"/>
          <w:szCs w:val="24"/>
        </w:rPr>
      </w:pPr>
    </w:p>
    <w:p w14:paraId="16F61A33" w14:textId="77777777" w:rsidR="00ED5C6B" w:rsidRPr="00BF4AC1" w:rsidRDefault="00ED5C6B">
      <w:pPr>
        <w:rPr>
          <w:rFonts w:ascii="Times New Roman" w:hAnsi="Times New Roman" w:cs="Times New Roman"/>
          <w:sz w:val="24"/>
          <w:szCs w:val="24"/>
        </w:rPr>
      </w:pPr>
    </w:p>
    <w:p w14:paraId="7A57D098" w14:textId="77777777" w:rsidR="00BF4AC1" w:rsidRPr="00BF4AC1" w:rsidRDefault="00436F57">
      <w:pPr>
        <w:rPr>
          <w:rFonts w:ascii="Times New Roman" w:hAnsi="Times New Roman" w:cs="Times New Roman"/>
          <w:sz w:val="24"/>
          <w:szCs w:val="24"/>
        </w:rPr>
      </w:pPr>
      <w:r w:rsidRPr="00BF4AC1">
        <w:rPr>
          <w:rFonts w:ascii="Times New Roman" w:hAnsi="Times New Roman" w:cs="Times New Roman"/>
          <w:sz w:val="24"/>
          <w:szCs w:val="24"/>
        </w:rPr>
        <w:br w:type="page"/>
      </w:r>
    </w:p>
    <w:p w14:paraId="15EA4EA8" w14:textId="77777777" w:rsidR="00ED5C6B" w:rsidRPr="00BF4AC1" w:rsidRDefault="00436F57">
      <w:pPr>
        <w:rPr>
          <w:rFonts w:ascii="Times New Roman" w:hAnsi="Times New Roman" w:cs="Times New Roman"/>
          <w:b/>
          <w:sz w:val="24"/>
          <w:szCs w:val="24"/>
        </w:rPr>
      </w:pPr>
      <w:r w:rsidRPr="00BF4AC1">
        <w:rPr>
          <w:rFonts w:ascii="Times New Roman" w:hAnsi="Times New Roman" w:cs="Times New Roman"/>
          <w:b/>
          <w:sz w:val="24"/>
          <w:szCs w:val="24"/>
        </w:rPr>
        <w:lastRenderedPageBreak/>
        <w:t>References</w:t>
      </w:r>
    </w:p>
    <w:p w14:paraId="58D84B30" w14:textId="77777777" w:rsidR="00BF4AC1" w:rsidRPr="00BF4AC1" w:rsidRDefault="00436F57" w:rsidP="00BF4AC1">
      <w:pPr>
        <w:spacing w:line="480" w:lineRule="auto"/>
        <w:ind w:left="720" w:hanging="720"/>
        <w:rPr>
          <w:rFonts w:ascii="Times New Roman" w:hAnsi="Times New Roman" w:cs="Times New Roman"/>
          <w:sz w:val="24"/>
          <w:szCs w:val="24"/>
        </w:rPr>
      </w:pPr>
      <w:r w:rsidRPr="00BF4AC1">
        <w:rPr>
          <w:rFonts w:ascii="Times New Roman" w:hAnsi="Times New Roman" w:cs="Times New Roman"/>
          <w:sz w:val="24"/>
          <w:szCs w:val="24"/>
        </w:rPr>
        <w:t xml:space="preserve">Braga, A. A., &amp; </w:t>
      </w:r>
      <w:proofErr w:type="spellStart"/>
      <w:r w:rsidRPr="00BF4AC1">
        <w:rPr>
          <w:rFonts w:ascii="Times New Roman" w:hAnsi="Times New Roman" w:cs="Times New Roman"/>
          <w:sz w:val="24"/>
          <w:szCs w:val="24"/>
        </w:rPr>
        <w:t>Barao</w:t>
      </w:r>
      <w:proofErr w:type="spellEnd"/>
      <w:r w:rsidRPr="00BF4AC1">
        <w:rPr>
          <w:rFonts w:ascii="Times New Roman" w:hAnsi="Times New Roman" w:cs="Times New Roman"/>
          <w:sz w:val="24"/>
          <w:szCs w:val="24"/>
        </w:rPr>
        <w:t>, L. (2019). Targeted Policing for Crime Reduction. In Handbook on Crime and Deviance (pp. 341-354). Springer, Cham.</w:t>
      </w:r>
    </w:p>
    <w:p w14:paraId="7CC94733" w14:textId="77777777" w:rsidR="00BF4AC1" w:rsidRPr="00BF4AC1" w:rsidRDefault="00436F57" w:rsidP="00BF4AC1">
      <w:pPr>
        <w:spacing w:line="480" w:lineRule="auto"/>
        <w:ind w:left="720" w:hanging="720"/>
        <w:rPr>
          <w:rFonts w:ascii="Times New Roman" w:hAnsi="Times New Roman" w:cs="Times New Roman"/>
          <w:sz w:val="24"/>
          <w:szCs w:val="24"/>
        </w:rPr>
      </w:pPr>
      <w:r w:rsidRPr="00BF4AC1">
        <w:rPr>
          <w:rFonts w:ascii="Times New Roman" w:hAnsi="Times New Roman" w:cs="Times New Roman"/>
          <w:sz w:val="24"/>
          <w:szCs w:val="24"/>
        </w:rPr>
        <w:t>Dawson-Edwards, C., Tewksbury, R., &amp; Nelson, N. T. (2020). The causes and pervasiveness of DMC: Stakeholder perceptions of disproportionate minority contact in the juvenile justice system. Race and Justice, 10(2), 223-242.</w:t>
      </w:r>
    </w:p>
    <w:p w14:paraId="50BD7CC4" w14:textId="77777777" w:rsidR="00BF4AC1" w:rsidRPr="00BF4AC1" w:rsidRDefault="00CB3681" w:rsidP="00BF4AC1">
      <w:pPr>
        <w:spacing w:line="480" w:lineRule="auto"/>
        <w:ind w:left="720" w:hanging="720"/>
        <w:rPr>
          <w:rFonts w:ascii="Times New Roman" w:hAnsi="Times New Roman" w:cs="Times New Roman"/>
          <w:sz w:val="24"/>
          <w:szCs w:val="24"/>
        </w:rPr>
      </w:pPr>
      <w:hyperlink r:id="rId7" w:history="1">
        <w:r w:rsidR="00436F57" w:rsidRPr="00BF4AC1">
          <w:rPr>
            <w:rStyle w:val="Hyperlink"/>
            <w:rFonts w:ascii="Times New Roman" w:hAnsi="Times New Roman" w:cs="Times New Roman"/>
            <w:sz w:val="24"/>
            <w:szCs w:val="24"/>
          </w:rPr>
          <w:t>https://www.pbs.org/video/juvenile-justice-wqfegf/</w:t>
        </w:r>
      </w:hyperlink>
      <w:r w:rsidR="00436F57" w:rsidRPr="00BF4AC1">
        <w:rPr>
          <w:rFonts w:ascii="Times New Roman" w:hAnsi="Times New Roman" w:cs="Times New Roman"/>
          <w:sz w:val="24"/>
          <w:szCs w:val="24"/>
        </w:rPr>
        <w:t xml:space="preserve"> </w:t>
      </w:r>
    </w:p>
    <w:sectPr w:rsidR="00BF4AC1" w:rsidRPr="00BF4AC1" w:rsidSect="001C0E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65106D" w14:textId="77777777" w:rsidR="00CB3681" w:rsidRDefault="00CB3681" w:rsidP="009F5527">
      <w:pPr>
        <w:spacing w:after="0" w:line="240" w:lineRule="auto"/>
      </w:pPr>
      <w:r>
        <w:separator/>
      </w:r>
    </w:p>
  </w:endnote>
  <w:endnote w:type="continuationSeparator" w:id="0">
    <w:p w14:paraId="2DCD3507" w14:textId="77777777" w:rsidR="00CB3681" w:rsidRDefault="00CB3681" w:rsidP="009F5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FF1EC" w14:textId="77777777" w:rsidR="00CB3681" w:rsidRDefault="00CB3681" w:rsidP="009F5527">
      <w:pPr>
        <w:spacing w:after="0" w:line="240" w:lineRule="auto"/>
      </w:pPr>
      <w:r>
        <w:separator/>
      </w:r>
    </w:p>
  </w:footnote>
  <w:footnote w:type="continuationSeparator" w:id="0">
    <w:p w14:paraId="0E02B0B7" w14:textId="77777777" w:rsidR="00CB3681" w:rsidRDefault="00CB3681" w:rsidP="009F5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2322501"/>
      <w:docPartObj>
        <w:docPartGallery w:val="Page Numbers (Top of Page)"/>
        <w:docPartUnique/>
      </w:docPartObj>
    </w:sdtPr>
    <w:sdtEndPr/>
    <w:sdtContent>
      <w:p w14:paraId="59D99785" w14:textId="77D31D6F" w:rsidR="009F5527" w:rsidRDefault="001C0E30">
        <w:pPr>
          <w:pStyle w:val="Header"/>
          <w:jc w:val="right"/>
        </w:pPr>
        <w:r w:rsidRPr="001C0E30">
          <w:t>JUVENILE CRIME</w:t>
        </w:r>
        <w:r>
          <w:t xml:space="preserve">                                                                                                                                                            </w:t>
        </w:r>
        <w:r w:rsidR="00CB3681">
          <w:fldChar w:fldCharType="begin"/>
        </w:r>
        <w:r w:rsidR="00CB3681">
          <w:instrText xml:space="preserve"> PAGE   \* MERGEFORMAT </w:instrText>
        </w:r>
        <w:r w:rsidR="00CB3681">
          <w:fldChar w:fldCharType="separate"/>
        </w:r>
        <w:r w:rsidR="009F5527">
          <w:rPr>
            <w:noProof/>
          </w:rPr>
          <w:t>4</w:t>
        </w:r>
        <w:r w:rsidR="00CB3681">
          <w:rPr>
            <w:noProof/>
          </w:rPr>
          <w:fldChar w:fldCharType="end"/>
        </w:r>
      </w:p>
    </w:sdtContent>
  </w:sdt>
  <w:p w14:paraId="0B96B1D8" w14:textId="77777777" w:rsidR="009F5527" w:rsidRDefault="009F5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49594" w14:textId="430228D4" w:rsidR="009F5527" w:rsidRPr="009F5527" w:rsidRDefault="009F5527" w:rsidP="009F5527">
    <w:pPr>
      <w:rPr>
        <w:rFonts w:ascii="Times New Roman" w:hAnsi="Times New Roman" w:cs="Times New Roman"/>
        <w:sz w:val="24"/>
        <w:szCs w:val="24"/>
      </w:rPr>
    </w:pPr>
    <w:r w:rsidRPr="009F5527">
      <w:rPr>
        <w:rFonts w:ascii="Times New Roman" w:hAnsi="Times New Roman" w:cs="Times New Roman"/>
        <w:sz w:val="24"/>
        <w:szCs w:val="24"/>
      </w:rPr>
      <w:t xml:space="preserve">Running Head: </w:t>
    </w:r>
    <w:bookmarkStart w:id="0" w:name="_Hlk51519125"/>
    <w:r w:rsidRPr="009F5527">
      <w:rPr>
        <w:rFonts w:ascii="Times New Roman" w:hAnsi="Times New Roman" w:cs="Times New Roman"/>
        <w:sz w:val="24"/>
        <w:szCs w:val="24"/>
      </w:rPr>
      <w:t>JUVENILE CRIME</w:t>
    </w:r>
    <w:bookmarkEnd w:id="0"/>
    <w:r w:rsidR="001C0E30">
      <w:rPr>
        <w:rFonts w:ascii="Times New Roman" w:hAnsi="Times New Roman" w:cs="Times New Roman"/>
        <w:sz w:val="24"/>
        <w:szCs w:val="24"/>
      </w:rPr>
      <w:t xml:space="preserve">                                                                                                1</w:t>
    </w:r>
  </w:p>
  <w:p w14:paraId="3DAB0C5B" w14:textId="77777777" w:rsidR="009F5527" w:rsidRDefault="009F5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2E1EC4"/>
    <w:multiLevelType w:val="hybridMultilevel"/>
    <w:tmpl w:val="297255EE"/>
    <w:lvl w:ilvl="0" w:tplc="2544EA3C">
      <w:start w:val="1"/>
      <w:numFmt w:val="lowerLetter"/>
      <w:lvlText w:val="%1."/>
      <w:lvlJc w:val="left"/>
      <w:pPr>
        <w:ind w:left="720" w:hanging="360"/>
      </w:pPr>
      <w:rPr>
        <w:rFonts w:hint="default"/>
      </w:rPr>
    </w:lvl>
    <w:lvl w:ilvl="1" w:tplc="A4E2F464" w:tentative="1">
      <w:start w:val="1"/>
      <w:numFmt w:val="lowerLetter"/>
      <w:lvlText w:val="%2."/>
      <w:lvlJc w:val="left"/>
      <w:pPr>
        <w:ind w:left="1440" w:hanging="360"/>
      </w:pPr>
    </w:lvl>
    <w:lvl w:ilvl="2" w:tplc="4C3054AA" w:tentative="1">
      <w:start w:val="1"/>
      <w:numFmt w:val="lowerRoman"/>
      <w:lvlText w:val="%3."/>
      <w:lvlJc w:val="right"/>
      <w:pPr>
        <w:ind w:left="2160" w:hanging="180"/>
      </w:pPr>
    </w:lvl>
    <w:lvl w:ilvl="3" w:tplc="5926663A" w:tentative="1">
      <w:start w:val="1"/>
      <w:numFmt w:val="decimal"/>
      <w:lvlText w:val="%4."/>
      <w:lvlJc w:val="left"/>
      <w:pPr>
        <w:ind w:left="2880" w:hanging="360"/>
      </w:pPr>
    </w:lvl>
    <w:lvl w:ilvl="4" w:tplc="25B4EBCE" w:tentative="1">
      <w:start w:val="1"/>
      <w:numFmt w:val="lowerLetter"/>
      <w:lvlText w:val="%5."/>
      <w:lvlJc w:val="left"/>
      <w:pPr>
        <w:ind w:left="3600" w:hanging="360"/>
      </w:pPr>
    </w:lvl>
    <w:lvl w:ilvl="5" w:tplc="06846356" w:tentative="1">
      <w:start w:val="1"/>
      <w:numFmt w:val="lowerRoman"/>
      <w:lvlText w:val="%6."/>
      <w:lvlJc w:val="right"/>
      <w:pPr>
        <w:ind w:left="4320" w:hanging="180"/>
      </w:pPr>
    </w:lvl>
    <w:lvl w:ilvl="6" w:tplc="5324E606" w:tentative="1">
      <w:start w:val="1"/>
      <w:numFmt w:val="decimal"/>
      <w:lvlText w:val="%7."/>
      <w:lvlJc w:val="left"/>
      <w:pPr>
        <w:ind w:left="5040" w:hanging="360"/>
      </w:pPr>
    </w:lvl>
    <w:lvl w:ilvl="7" w:tplc="3168C580" w:tentative="1">
      <w:start w:val="1"/>
      <w:numFmt w:val="lowerLetter"/>
      <w:lvlText w:val="%8."/>
      <w:lvlJc w:val="left"/>
      <w:pPr>
        <w:ind w:left="5760" w:hanging="360"/>
      </w:pPr>
    </w:lvl>
    <w:lvl w:ilvl="8" w:tplc="328C87A6" w:tentative="1">
      <w:start w:val="1"/>
      <w:numFmt w:val="lowerRoman"/>
      <w:lvlText w:val="%9."/>
      <w:lvlJc w:val="right"/>
      <w:pPr>
        <w:ind w:left="6480" w:hanging="180"/>
      </w:pPr>
    </w:lvl>
  </w:abstractNum>
  <w:abstractNum w:abstractNumId="1" w15:restartNumberingAfterBreak="0">
    <w:nsid w:val="4DB30D6E"/>
    <w:multiLevelType w:val="hybridMultilevel"/>
    <w:tmpl w:val="01FA1FC0"/>
    <w:lvl w:ilvl="0" w:tplc="B59C8EE6">
      <w:start w:val="1"/>
      <w:numFmt w:val="decimal"/>
      <w:lvlText w:val="%1."/>
      <w:lvlJc w:val="left"/>
      <w:pPr>
        <w:ind w:left="720" w:hanging="360"/>
      </w:pPr>
      <w:rPr>
        <w:rFonts w:hint="default"/>
      </w:rPr>
    </w:lvl>
    <w:lvl w:ilvl="1" w:tplc="70C23038" w:tentative="1">
      <w:start w:val="1"/>
      <w:numFmt w:val="lowerLetter"/>
      <w:lvlText w:val="%2."/>
      <w:lvlJc w:val="left"/>
      <w:pPr>
        <w:ind w:left="1440" w:hanging="360"/>
      </w:pPr>
    </w:lvl>
    <w:lvl w:ilvl="2" w:tplc="35CE83DE" w:tentative="1">
      <w:start w:val="1"/>
      <w:numFmt w:val="lowerRoman"/>
      <w:lvlText w:val="%3."/>
      <w:lvlJc w:val="right"/>
      <w:pPr>
        <w:ind w:left="2160" w:hanging="180"/>
      </w:pPr>
    </w:lvl>
    <w:lvl w:ilvl="3" w:tplc="7F7E9C1E" w:tentative="1">
      <w:start w:val="1"/>
      <w:numFmt w:val="decimal"/>
      <w:lvlText w:val="%4."/>
      <w:lvlJc w:val="left"/>
      <w:pPr>
        <w:ind w:left="2880" w:hanging="360"/>
      </w:pPr>
    </w:lvl>
    <w:lvl w:ilvl="4" w:tplc="C0700BAC" w:tentative="1">
      <w:start w:val="1"/>
      <w:numFmt w:val="lowerLetter"/>
      <w:lvlText w:val="%5."/>
      <w:lvlJc w:val="left"/>
      <w:pPr>
        <w:ind w:left="3600" w:hanging="360"/>
      </w:pPr>
    </w:lvl>
    <w:lvl w:ilvl="5" w:tplc="3516ED3C" w:tentative="1">
      <w:start w:val="1"/>
      <w:numFmt w:val="lowerRoman"/>
      <w:lvlText w:val="%6."/>
      <w:lvlJc w:val="right"/>
      <w:pPr>
        <w:ind w:left="4320" w:hanging="180"/>
      </w:pPr>
    </w:lvl>
    <w:lvl w:ilvl="6" w:tplc="D068B302" w:tentative="1">
      <w:start w:val="1"/>
      <w:numFmt w:val="decimal"/>
      <w:lvlText w:val="%7."/>
      <w:lvlJc w:val="left"/>
      <w:pPr>
        <w:ind w:left="5040" w:hanging="360"/>
      </w:pPr>
    </w:lvl>
    <w:lvl w:ilvl="7" w:tplc="DE284744" w:tentative="1">
      <w:start w:val="1"/>
      <w:numFmt w:val="lowerLetter"/>
      <w:lvlText w:val="%8."/>
      <w:lvlJc w:val="left"/>
      <w:pPr>
        <w:ind w:left="5760" w:hanging="360"/>
      </w:pPr>
    </w:lvl>
    <w:lvl w:ilvl="8" w:tplc="508A2A7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05"/>
    <w:rsid w:val="00065EC0"/>
    <w:rsid w:val="000A485C"/>
    <w:rsid w:val="000A5487"/>
    <w:rsid w:val="000A7829"/>
    <w:rsid w:val="001C0E30"/>
    <w:rsid w:val="0021734B"/>
    <w:rsid w:val="00436F57"/>
    <w:rsid w:val="005A7C78"/>
    <w:rsid w:val="006221FB"/>
    <w:rsid w:val="00682C99"/>
    <w:rsid w:val="007F121D"/>
    <w:rsid w:val="009B0F70"/>
    <w:rsid w:val="009E34BC"/>
    <w:rsid w:val="009F5527"/>
    <w:rsid w:val="00A254A0"/>
    <w:rsid w:val="00BF4AC1"/>
    <w:rsid w:val="00C46605"/>
    <w:rsid w:val="00CB3681"/>
    <w:rsid w:val="00D878C3"/>
    <w:rsid w:val="00ED5C6B"/>
    <w:rsid w:val="00F60D5B"/>
    <w:rsid w:val="00F94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7E228"/>
  <w15:docId w15:val="{7388764F-58CB-417B-A633-7C9EADD8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4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605"/>
    <w:pPr>
      <w:ind w:left="720"/>
      <w:contextualSpacing/>
    </w:pPr>
  </w:style>
  <w:style w:type="character" w:styleId="Hyperlink">
    <w:name w:val="Hyperlink"/>
    <w:basedOn w:val="DefaultParagraphFont"/>
    <w:uiPriority w:val="99"/>
    <w:unhideWhenUsed/>
    <w:rsid w:val="00ED5C6B"/>
    <w:rPr>
      <w:color w:val="0000FF" w:themeColor="hyperlink"/>
      <w:u w:val="single"/>
    </w:rPr>
  </w:style>
  <w:style w:type="paragraph" w:styleId="Header">
    <w:name w:val="header"/>
    <w:basedOn w:val="Normal"/>
    <w:link w:val="HeaderChar"/>
    <w:uiPriority w:val="99"/>
    <w:unhideWhenUsed/>
    <w:rsid w:val="00BF4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AC1"/>
  </w:style>
  <w:style w:type="paragraph" w:styleId="Footer">
    <w:name w:val="footer"/>
    <w:basedOn w:val="Normal"/>
    <w:link w:val="FooterChar"/>
    <w:uiPriority w:val="99"/>
    <w:unhideWhenUsed/>
    <w:rsid w:val="00BF4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bs.org/video/juvenile-justice-wqfeg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2020-09-20T15:33:00Z</dcterms:created>
  <dcterms:modified xsi:type="dcterms:W3CDTF">2020-09-20T15:33:00Z</dcterms:modified>
</cp:coreProperties>
</file>